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C4" w:rsidRDefault="00CD4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PRIJEDLOG IZMJENA I DOPUNA PLANA REALIZACIJE NASTAVE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nastavnike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NA I CIKLUSU STUDIJA</w:t>
      </w:r>
    </w:p>
    <w:p w:rsidR="00FA4EC4" w:rsidRDefault="00CD43D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STUDIJSKI PROGRAM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Elektrotehnika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računarstvo</w:t>
      </w:r>
      <w:proofErr w:type="spellEnd"/>
    </w:p>
    <w:tbl>
      <w:tblPr>
        <w:tblStyle w:val="Style13"/>
        <w:tblW w:w="145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41"/>
        <w:gridCol w:w="893"/>
        <w:gridCol w:w="808"/>
        <w:gridCol w:w="2840"/>
        <w:gridCol w:w="987"/>
        <w:gridCol w:w="2655"/>
        <w:gridCol w:w="1026"/>
        <w:gridCol w:w="2278"/>
      </w:tblGrid>
      <w:tr w:rsidR="00FA4EC4">
        <w:trPr>
          <w:cantSplit/>
          <w:trHeight w:val="546"/>
          <w:jc w:val="center"/>
        </w:trPr>
        <w:tc>
          <w:tcPr>
            <w:tcW w:w="3041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predmet</w:t>
            </w:r>
            <w:proofErr w:type="spellEnd"/>
          </w:p>
        </w:tc>
        <w:tc>
          <w:tcPr>
            <w:tcW w:w="893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Godina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semestar</w:t>
            </w:r>
            <w:proofErr w:type="spellEnd"/>
          </w:p>
        </w:tc>
        <w:tc>
          <w:tcPr>
            <w:tcW w:w="808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Fond sati</w:t>
            </w:r>
          </w:p>
        </w:tc>
        <w:tc>
          <w:tcPr>
            <w:tcW w:w="3827" w:type="dxa"/>
            <w:gridSpan w:val="2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Prethodna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pokrivenost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nastave</w:t>
            </w:r>
            <w:proofErr w:type="spellEnd"/>
          </w:p>
        </w:tc>
        <w:tc>
          <w:tcPr>
            <w:tcW w:w="3681" w:type="dxa"/>
            <w:gridSpan w:val="2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Izmjene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pokrivenosti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nastave</w:t>
            </w:r>
            <w:proofErr w:type="spellEnd"/>
          </w:p>
        </w:tc>
        <w:tc>
          <w:tcPr>
            <w:tcW w:w="2278" w:type="dxa"/>
            <w:vMerge w:val="restart"/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Napomena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razlog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izmjene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A4EC4">
        <w:trPr>
          <w:cantSplit/>
          <w:trHeight w:val="531"/>
          <w:jc w:val="center"/>
        </w:trPr>
        <w:tc>
          <w:tcPr>
            <w:tcW w:w="3041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saradnik</w:t>
            </w:r>
            <w:proofErr w:type="spellEnd"/>
          </w:p>
        </w:tc>
        <w:tc>
          <w:tcPr>
            <w:tcW w:w="987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održanih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2655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saradnik</w:t>
            </w:r>
            <w:proofErr w:type="spellEnd"/>
          </w:p>
        </w:tc>
        <w:tc>
          <w:tcPr>
            <w:tcW w:w="1026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planiranih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2278" w:type="dxa"/>
            <w:vMerge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4EC4">
        <w:trPr>
          <w:cantSplit/>
          <w:trHeight w:val="260"/>
          <w:jc w:val="center"/>
        </w:trPr>
        <w:tc>
          <w:tcPr>
            <w:tcW w:w="3041" w:type="dxa"/>
            <w:vMerge w:val="restart"/>
            <w:vAlign w:val="center"/>
          </w:tcPr>
          <w:p w:rsidR="00FA4EC4" w:rsidRDefault="00CD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Senzori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pretvarači</w:t>
            </w:r>
            <w:proofErr w:type="spellEnd"/>
          </w:p>
          <w:p w:rsidR="00FA4EC4" w:rsidRDefault="00FA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2/4</w:t>
            </w:r>
          </w:p>
        </w:tc>
        <w:tc>
          <w:tcPr>
            <w:tcW w:w="808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3+1+1</w:t>
            </w:r>
          </w:p>
        </w:tc>
        <w:tc>
          <w:tcPr>
            <w:tcW w:w="2840" w:type="dxa"/>
            <w:vAlign w:val="bottom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dr,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sc,Mario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Pejdanović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87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5" w:type="dxa"/>
            <w:vAlign w:val="bottom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dr,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sc,Mario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Pejdanović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026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8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Preraspodjela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nepokrivenih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sati</w:t>
            </w:r>
          </w:p>
        </w:tc>
      </w:tr>
      <w:tr w:rsidR="00FA4EC4">
        <w:trPr>
          <w:cantSplit/>
          <w:trHeight w:val="260"/>
          <w:jc w:val="center"/>
        </w:trPr>
        <w:tc>
          <w:tcPr>
            <w:tcW w:w="3041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0" w:type="dxa"/>
            <w:vAlign w:val="bottom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Jakub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Osmić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red.prof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87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655" w:type="dxa"/>
            <w:vAlign w:val="bottom"/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Jakub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Osmić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red.prof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026" w:type="dxa"/>
            <w:vAlign w:val="center"/>
          </w:tcPr>
          <w:p w:rsidR="00FA4EC4" w:rsidRDefault="00CD43D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27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rPr>
          <w:cantSplit/>
          <w:trHeight w:val="260"/>
          <w:jc w:val="center"/>
        </w:trPr>
        <w:tc>
          <w:tcPr>
            <w:tcW w:w="3041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0" w:type="dxa"/>
            <w:vAlign w:val="bottom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dr.sci.Lejla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Banjanović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Mehmedović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87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655" w:type="dxa"/>
            <w:vAlign w:val="bottom"/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dr.sci.Lejla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Banjanović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Mehmedović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026" w:type="dxa"/>
            <w:vAlign w:val="center"/>
          </w:tcPr>
          <w:p w:rsidR="00FA4EC4" w:rsidRDefault="00CD43D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27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rPr>
          <w:cantSplit/>
          <w:trHeight w:val="260"/>
          <w:jc w:val="center"/>
        </w:trPr>
        <w:tc>
          <w:tcPr>
            <w:tcW w:w="3041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0" w:type="dxa"/>
            <w:vAlign w:val="bottom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bs-Latn-BA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Nepokriveni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sati </w:t>
            </w:r>
            <w:r>
              <w:rPr>
                <w:rFonts w:ascii="Times New Roman" w:hAnsi="Times New Roman" w:cs="Times New Roman"/>
                <w:color w:val="FF0000"/>
                <w:lang w:val="bs-Latn-BA"/>
              </w:rPr>
              <w:t>u ljetnom semestru UNO ESKE</w:t>
            </w:r>
          </w:p>
        </w:tc>
        <w:tc>
          <w:tcPr>
            <w:tcW w:w="987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655" w:type="dxa"/>
            <w:vAlign w:val="bottom"/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FF0000"/>
              </w:rPr>
              <w:t>dr.sci.Amira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Šerifović-Trbalić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1026" w:type="dxa"/>
            <w:vAlign w:val="center"/>
          </w:tcPr>
          <w:p w:rsidR="00FA4EC4" w:rsidRDefault="00CD43D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7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rPr>
          <w:cantSplit/>
          <w:trHeight w:val="255"/>
          <w:jc w:val="center"/>
        </w:trPr>
        <w:tc>
          <w:tcPr>
            <w:tcW w:w="3041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Dijagnostika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energetici</w:t>
            </w:r>
            <w:proofErr w:type="spellEnd"/>
          </w:p>
        </w:tc>
        <w:tc>
          <w:tcPr>
            <w:tcW w:w="893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3/6</w:t>
            </w:r>
          </w:p>
        </w:tc>
        <w:tc>
          <w:tcPr>
            <w:tcW w:w="808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3+1+1</w:t>
            </w:r>
          </w:p>
        </w:tc>
        <w:tc>
          <w:tcPr>
            <w:tcW w:w="2840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Dr.sci. Mario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Pejdanović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vanr.prof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87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37,5</w:t>
            </w:r>
          </w:p>
        </w:tc>
        <w:tc>
          <w:tcPr>
            <w:tcW w:w="2655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Dr.sci. Mario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Pejdanović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vanr.prof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26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37,5</w:t>
            </w:r>
          </w:p>
        </w:tc>
        <w:tc>
          <w:tcPr>
            <w:tcW w:w="2278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Preraspodjela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nepokrivenih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sati</w:t>
            </w:r>
          </w:p>
        </w:tc>
      </w:tr>
      <w:tr w:rsidR="00FA4EC4">
        <w:trPr>
          <w:cantSplit/>
          <w:trHeight w:val="255"/>
          <w:jc w:val="center"/>
        </w:trPr>
        <w:tc>
          <w:tcPr>
            <w:tcW w:w="3041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0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Nepokriveni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sati </w:t>
            </w:r>
            <w:r>
              <w:rPr>
                <w:rFonts w:ascii="Times New Roman" w:hAnsi="Times New Roman" w:cs="Times New Roman"/>
                <w:color w:val="FF0000"/>
                <w:lang w:val="bs-Latn-BA"/>
              </w:rPr>
              <w:t>u ljetnom semestru UNO ESKE</w:t>
            </w:r>
          </w:p>
        </w:tc>
        <w:tc>
          <w:tcPr>
            <w:tcW w:w="987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655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Dr.sci.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Šeila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Gruhonjć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Ferhatbegović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, docent </w:t>
            </w:r>
          </w:p>
        </w:tc>
        <w:tc>
          <w:tcPr>
            <w:tcW w:w="1026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27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rPr>
          <w:cantSplit/>
          <w:trHeight w:val="255"/>
          <w:jc w:val="center"/>
        </w:trPr>
        <w:tc>
          <w:tcPr>
            <w:tcW w:w="3041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Upravljanje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elektromotornih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pogona</w:t>
            </w:r>
            <w:proofErr w:type="spellEnd"/>
          </w:p>
        </w:tc>
        <w:tc>
          <w:tcPr>
            <w:tcW w:w="893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4/8</w:t>
            </w:r>
          </w:p>
        </w:tc>
        <w:tc>
          <w:tcPr>
            <w:tcW w:w="808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3+1+1</w:t>
            </w:r>
          </w:p>
        </w:tc>
        <w:tc>
          <w:tcPr>
            <w:tcW w:w="2840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Dr.sci.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Mensur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Kasumović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vanr.prof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87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2655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Dr.sci.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Mensur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Kasumović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vanr.prof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26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2278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Preraspodjela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nepokrivenih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sati</w:t>
            </w:r>
          </w:p>
        </w:tc>
      </w:tr>
      <w:tr w:rsidR="00FA4EC4">
        <w:trPr>
          <w:cantSplit/>
          <w:trHeight w:val="255"/>
          <w:jc w:val="center"/>
        </w:trPr>
        <w:tc>
          <w:tcPr>
            <w:tcW w:w="3041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0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Nepokriveni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sati </w:t>
            </w:r>
            <w:r>
              <w:rPr>
                <w:rFonts w:ascii="Times New Roman" w:hAnsi="Times New Roman" w:cs="Times New Roman"/>
                <w:color w:val="FF0000"/>
                <w:lang w:val="bs-Latn-BA"/>
              </w:rPr>
              <w:t>u ljetnom semestru UNO</w:t>
            </w:r>
            <w:r>
              <w:rPr>
                <w:rFonts w:ascii="Times New Roman" w:hAnsi="Times New Roman" w:cs="Times New Roman"/>
                <w:color w:val="FF0000"/>
                <w:lang w:val="bs-Latn-BA"/>
              </w:rPr>
              <w:t xml:space="preserve"> ESKE</w:t>
            </w:r>
          </w:p>
        </w:tc>
        <w:tc>
          <w:tcPr>
            <w:tcW w:w="987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2655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Dr.sci.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Šeila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Gruhonjć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Ferhatbegović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, docent </w:t>
            </w:r>
          </w:p>
        </w:tc>
        <w:tc>
          <w:tcPr>
            <w:tcW w:w="1026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2278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A4EC4" w:rsidRDefault="00FA4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4EC4" w:rsidRDefault="00FA4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4EC4" w:rsidRDefault="00CD43DE">
      <w:pPr>
        <w:tabs>
          <w:tab w:val="left" w:pos="7938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Ovlašteni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predlagač</w:t>
      </w:r>
      <w:proofErr w:type="spellEnd"/>
      <w:r>
        <w:rPr>
          <w:rFonts w:ascii="Times New Roman" w:eastAsia="Times New Roman" w:hAnsi="Times New Roman" w:cs="Times New Roman"/>
        </w:rPr>
        <w:t xml:space="preserve">: dr.sc. </w:t>
      </w:r>
      <w:proofErr w:type="spellStart"/>
      <w:r>
        <w:rPr>
          <w:rFonts w:ascii="Times New Roman" w:eastAsia="Times New Roman" w:hAnsi="Times New Roman" w:cs="Times New Roman"/>
        </w:rPr>
        <w:t>Majda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Tešanović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vanr.prof</w:t>
      </w:r>
      <w:proofErr w:type="spellEnd"/>
      <w:r>
        <w:rPr>
          <w:rFonts w:ascii="Times New Roman" w:eastAsia="Times New Roman" w:hAnsi="Times New Roman" w:cs="Times New Roman"/>
        </w:rPr>
        <w:t>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prodekan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nastavu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studentska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pitanja</w:t>
      </w:r>
      <w:proofErr w:type="spellEnd"/>
      <w:r>
        <w:rPr>
          <w:rFonts w:ascii="Times New Roman" w:eastAsia="Times New Roman" w:hAnsi="Times New Roman" w:cs="Times New Roman"/>
        </w:rPr>
        <w:tab/>
      </w:r>
    </w:p>
    <w:p w:rsidR="00FA4EC4" w:rsidRDefault="00CD43D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Datum </w:t>
      </w:r>
      <w:proofErr w:type="spellStart"/>
      <w:r>
        <w:rPr>
          <w:rFonts w:ascii="Times New Roman" w:eastAsia="Times New Roman" w:hAnsi="Times New Roman" w:cs="Times New Roman"/>
        </w:rPr>
        <w:t>usvajanja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NNV/UNV: 10.02.2026. </w:t>
      </w:r>
      <w:proofErr w:type="gramStart"/>
      <w:r>
        <w:rPr>
          <w:rFonts w:ascii="Times New Roman" w:eastAsia="Times New Roman" w:hAnsi="Times New Roman" w:cs="Times New Roman"/>
        </w:rPr>
        <w:t>god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CD4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PRIJEDLOG IZMJENA I DOPUNA PLANA </w:t>
      </w:r>
      <w:r>
        <w:rPr>
          <w:rFonts w:ascii="Times New Roman" w:eastAsia="Times New Roman" w:hAnsi="Times New Roman" w:cs="Times New Roman"/>
          <w:sz w:val="24"/>
          <w:szCs w:val="24"/>
        </w:rPr>
        <w:t>REALIZACIJE NASTAVE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nastavnike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NA I CIKLUSU STUDIJA</w:t>
      </w:r>
    </w:p>
    <w:p w:rsidR="00FA4EC4" w:rsidRDefault="00CD43D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STUDIJSKI PROGRAM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Tehnički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odgoj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informatika</w:t>
      </w:r>
      <w:proofErr w:type="spellEnd"/>
    </w:p>
    <w:tbl>
      <w:tblPr>
        <w:tblStyle w:val="Style14"/>
        <w:tblW w:w="146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"/>
        <w:gridCol w:w="3028"/>
        <w:gridCol w:w="14"/>
        <w:gridCol w:w="810"/>
        <w:gridCol w:w="27"/>
        <w:gridCol w:w="915"/>
        <w:gridCol w:w="2693"/>
        <w:gridCol w:w="993"/>
        <w:gridCol w:w="2835"/>
        <w:gridCol w:w="7"/>
        <w:gridCol w:w="1127"/>
        <w:gridCol w:w="2196"/>
      </w:tblGrid>
      <w:tr w:rsidR="00FA4EC4">
        <w:trPr>
          <w:cantSplit/>
          <w:trHeight w:val="546"/>
          <w:jc w:val="center"/>
        </w:trPr>
        <w:tc>
          <w:tcPr>
            <w:tcW w:w="3041" w:type="dxa"/>
            <w:gridSpan w:val="2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predmet</w:t>
            </w:r>
            <w:proofErr w:type="spellEnd"/>
          </w:p>
        </w:tc>
        <w:tc>
          <w:tcPr>
            <w:tcW w:w="851" w:type="dxa"/>
            <w:gridSpan w:val="3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Godina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semestar</w:t>
            </w:r>
            <w:proofErr w:type="spellEnd"/>
          </w:p>
        </w:tc>
        <w:tc>
          <w:tcPr>
            <w:tcW w:w="915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Fond sati</w:t>
            </w:r>
          </w:p>
        </w:tc>
        <w:tc>
          <w:tcPr>
            <w:tcW w:w="3686" w:type="dxa"/>
            <w:gridSpan w:val="2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Prethodna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pokrivenost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nastave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Izmjene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pokrivenosti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nastave</w:t>
            </w:r>
            <w:proofErr w:type="spellEnd"/>
          </w:p>
        </w:tc>
        <w:tc>
          <w:tcPr>
            <w:tcW w:w="2196" w:type="dxa"/>
            <w:vMerge w:val="restart"/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Napomena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razlog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izmjene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A4EC4">
        <w:trPr>
          <w:cantSplit/>
          <w:trHeight w:val="531"/>
          <w:jc w:val="center"/>
        </w:trPr>
        <w:tc>
          <w:tcPr>
            <w:tcW w:w="3041" w:type="dxa"/>
            <w:gridSpan w:val="2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saradnik</w:t>
            </w:r>
            <w:proofErr w:type="spellEnd"/>
          </w:p>
        </w:tc>
        <w:tc>
          <w:tcPr>
            <w:tcW w:w="993" w:type="dxa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održanih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saradnik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planiranih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2196" w:type="dxa"/>
            <w:vMerge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4EC4">
        <w:trPr>
          <w:cantSplit/>
          <w:trHeight w:val="260"/>
          <w:jc w:val="center"/>
        </w:trPr>
        <w:tc>
          <w:tcPr>
            <w:tcW w:w="3041" w:type="dxa"/>
            <w:gridSpan w:val="2"/>
            <w:vMerge w:val="restart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Osnovi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informatike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računarstva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II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1/2</w:t>
            </w:r>
          </w:p>
        </w:tc>
        <w:tc>
          <w:tcPr>
            <w:tcW w:w="915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3+1+1</w:t>
            </w:r>
          </w:p>
        </w:tc>
        <w:tc>
          <w:tcPr>
            <w:tcW w:w="2693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Dr.sci.Damir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Demirović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Dr.sci.Damir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Demirović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196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Preraspodjela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nepokrivenih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sati</w:t>
            </w:r>
          </w:p>
        </w:tc>
      </w:tr>
      <w:tr w:rsidR="00FA4EC4">
        <w:trPr>
          <w:cantSplit/>
          <w:trHeight w:val="260"/>
          <w:jc w:val="center"/>
        </w:trPr>
        <w:tc>
          <w:tcPr>
            <w:tcW w:w="3041" w:type="dxa"/>
            <w:gridSpan w:val="2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Dr.sci.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Amira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Šerifović-Trbalić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vanr.prof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37,5</w:t>
            </w:r>
          </w:p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Dr.sci.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Amira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Šerifović-Trbalić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vanr.prof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96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rPr>
          <w:cantSplit/>
          <w:trHeight w:val="127"/>
          <w:jc w:val="center"/>
        </w:trPr>
        <w:tc>
          <w:tcPr>
            <w:tcW w:w="304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vMerge/>
            <w:tcBorders>
              <w:bottom w:val="single" w:sz="4" w:space="0" w:color="auto"/>
            </w:tcBorders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FA4EC4" w:rsidRDefault="00FA4E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Dr.sci.Đulaga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Hadžić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>, docent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4EC4" w:rsidRDefault="00CD43D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196" w:type="dxa"/>
            <w:vMerge/>
            <w:tcBorders>
              <w:bottom w:val="single" w:sz="4" w:space="0" w:color="auto"/>
            </w:tcBorders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dxa"/>
          <w:trHeight w:val="260"/>
          <w:jc w:val="center"/>
        </w:trPr>
        <w:tc>
          <w:tcPr>
            <w:tcW w:w="3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Programiranje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II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2/4</w:t>
            </w:r>
          </w:p>
        </w:tc>
        <w:tc>
          <w:tcPr>
            <w:tcW w:w="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2+1+1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Dr.sci.Emir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Mešković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Dr.sci.Emir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Mešković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van.prof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Preraspodjela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nepokrivenih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sati</w:t>
            </w:r>
          </w:p>
        </w:tc>
      </w:tr>
      <w:tr w:rsidR="00FA4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dxa"/>
          <w:trHeight w:val="127"/>
          <w:jc w:val="center"/>
        </w:trPr>
        <w:tc>
          <w:tcPr>
            <w:tcW w:w="3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bs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Nepokriveni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sati </w:t>
            </w:r>
            <w:r>
              <w:rPr>
                <w:rFonts w:ascii="Times New Roman" w:eastAsia="Times New Roman" w:hAnsi="Times New Roman" w:cs="Times New Roman"/>
                <w:color w:val="FF0000"/>
                <w:lang w:val="bs-Latn-BA"/>
              </w:rPr>
              <w:t>u ljetnom semestru UNO RI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Dr.sci.Đulaga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Hadžić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>, docent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A4EC4" w:rsidRDefault="00FA4EC4">
      <w:pPr>
        <w:tabs>
          <w:tab w:val="left" w:pos="7938"/>
        </w:tabs>
        <w:rPr>
          <w:rFonts w:ascii="Times New Roman" w:eastAsia="Times New Roman" w:hAnsi="Times New Roman" w:cs="Times New Roman"/>
        </w:rPr>
      </w:pPr>
    </w:p>
    <w:p w:rsidR="00FA4EC4" w:rsidRDefault="00CD43DE">
      <w:pPr>
        <w:tabs>
          <w:tab w:val="left" w:pos="7938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Ovlašteni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predlagač</w:t>
      </w:r>
      <w:proofErr w:type="spellEnd"/>
      <w:r>
        <w:rPr>
          <w:rFonts w:ascii="Times New Roman" w:eastAsia="Times New Roman" w:hAnsi="Times New Roman" w:cs="Times New Roman"/>
        </w:rPr>
        <w:t xml:space="preserve">: dr.sc. </w:t>
      </w:r>
      <w:proofErr w:type="spellStart"/>
      <w:r>
        <w:rPr>
          <w:rFonts w:ascii="Times New Roman" w:eastAsia="Times New Roman" w:hAnsi="Times New Roman" w:cs="Times New Roman"/>
        </w:rPr>
        <w:t>Majda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Tešanović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vanr.prof</w:t>
      </w:r>
      <w:proofErr w:type="spellEnd"/>
      <w:r>
        <w:rPr>
          <w:rFonts w:ascii="Times New Roman" w:eastAsia="Times New Roman" w:hAnsi="Times New Roman" w:cs="Times New Roman"/>
        </w:rPr>
        <w:t>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prodekan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nastavu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studentska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pitanja</w:t>
      </w:r>
      <w:proofErr w:type="spellEnd"/>
      <w:r>
        <w:rPr>
          <w:rFonts w:ascii="Times New Roman" w:eastAsia="Times New Roman" w:hAnsi="Times New Roman" w:cs="Times New Roman"/>
        </w:rPr>
        <w:tab/>
      </w:r>
    </w:p>
    <w:p w:rsidR="00FA4EC4" w:rsidRDefault="00CD43D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Datum </w:t>
      </w:r>
      <w:proofErr w:type="spellStart"/>
      <w:r>
        <w:rPr>
          <w:rFonts w:ascii="Times New Roman" w:eastAsia="Times New Roman" w:hAnsi="Times New Roman" w:cs="Times New Roman"/>
        </w:rPr>
        <w:t>usvajanja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NNV/UNV: 10.02.2026. </w:t>
      </w:r>
      <w:proofErr w:type="gramStart"/>
      <w:r>
        <w:rPr>
          <w:rFonts w:ascii="Times New Roman" w:eastAsia="Times New Roman" w:hAnsi="Times New Roman" w:cs="Times New Roman"/>
        </w:rPr>
        <w:t>god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FA4EC4">
      <w:pPr>
        <w:rPr>
          <w:rFonts w:ascii="Times New Roman" w:eastAsia="Times New Roman" w:hAnsi="Times New Roman" w:cs="Times New Roman"/>
        </w:rPr>
      </w:pPr>
    </w:p>
    <w:p w:rsidR="00FA4EC4" w:rsidRDefault="00CD4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PRIJEDLOG IZMJENA I DOPUNA PLANA REALIZACIJE NASTAVE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nastavnike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NA I CIKLUSU STUDIJA</w:t>
      </w:r>
    </w:p>
    <w:p w:rsidR="00FA4EC4" w:rsidRDefault="00CD43D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STUDIJSKI PROGRAM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Prirodno-matematičkom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fakultetu</w:t>
      </w:r>
      <w:proofErr w:type="spellEnd"/>
    </w:p>
    <w:tbl>
      <w:tblPr>
        <w:tblStyle w:val="Style14"/>
        <w:tblW w:w="146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"/>
        <w:gridCol w:w="3027"/>
        <w:gridCol w:w="15"/>
        <w:gridCol w:w="810"/>
        <w:gridCol w:w="25"/>
        <w:gridCol w:w="915"/>
        <w:gridCol w:w="2660"/>
        <w:gridCol w:w="990"/>
        <w:gridCol w:w="2873"/>
        <w:gridCol w:w="1177"/>
        <w:gridCol w:w="2153"/>
      </w:tblGrid>
      <w:tr w:rsidR="00FA4EC4">
        <w:trPr>
          <w:cantSplit/>
          <w:trHeight w:val="260"/>
          <w:jc w:val="center"/>
        </w:trPr>
        <w:tc>
          <w:tcPr>
            <w:tcW w:w="3040" w:type="dxa"/>
            <w:gridSpan w:val="2"/>
            <w:vMerge w:val="restart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Osnovi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programiranja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(Mat.)</w:t>
            </w:r>
          </w:p>
        </w:tc>
        <w:tc>
          <w:tcPr>
            <w:tcW w:w="850" w:type="dxa"/>
            <w:gridSpan w:val="3"/>
            <w:vMerge w:val="restart"/>
            <w:vAlign w:val="center"/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3+1+1</w:t>
            </w:r>
          </w:p>
        </w:tc>
        <w:tc>
          <w:tcPr>
            <w:tcW w:w="2660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Emir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Mešković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Emir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Mešković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7" w:type="dxa"/>
            <w:tcBorders>
              <w:lef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153" w:type="dxa"/>
            <w:vMerge w:val="restart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</w:t>
            </w:r>
            <w:r>
              <w:rPr>
                <w:rFonts w:ascii="Times New Roman" w:eastAsia="Times New Roman" w:hAnsi="Times New Roman" w:cs="Times New Roman"/>
              </w:rPr>
              <w:t>eraspodjela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nepokrivenih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sati</w:t>
            </w:r>
          </w:p>
        </w:tc>
      </w:tr>
      <w:tr w:rsidR="00FA4EC4">
        <w:trPr>
          <w:cantSplit/>
          <w:trHeight w:val="260"/>
          <w:jc w:val="center"/>
        </w:trPr>
        <w:tc>
          <w:tcPr>
            <w:tcW w:w="3040" w:type="dxa"/>
            <w:gridSpan w:val="2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Amila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Dubravić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Amila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Dubravić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7" w:type="dxa"/>
            <w:tcBorders>
              <w:left w:val="single" w:sz="4" w:space="0" w:color="auto"/>
            </w:tcBorders>
            <w:vAlign w:val="center"/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3" w:type="dxa"/>
            <w:vMerge/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rPr>
          <w:cantSplit/>
          <w:trHeight w:val="127"/>
          <w:jc w:val="center"/>
        </w:trPr>
        <w:tc>
          <w:tcPr>
            <w:tcW w:w="30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vMerge/>
            <w:tcBorders>
              <w:bottom w:val="single" w:sz="4" w:space="0" w:color="auto"/>
            </w:tcBorders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bs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Nepokriveni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sati </w:t>
            </w:r>
            <w:r>
              <w:rPr>
                <w:rFonts w:ascii="Times New Roman" w:eastAsia="Times New Roman" w:hAnsi="Times New Roman" w:cs="Times New Roman"/>
                <w:color w:val="FF0000"/>
                <w:lang w:val="bs-Latn-BA"/>
              </w:rPr>
              <w:t>u ljetnom semestru UNO RI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FF0000"/>
              </w:rPr>
              <w:t>dr.sc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Đulaga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Hadžić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. Docent 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4EC4" w:rsidRDefault="00CD43D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153" w:type="dxa"/>
            <w:vMerge/>
            <w:tcBorders>
              <w:bottom w:val="single" w:sz="4" w:space="0" w:color="auto"/>
            </w:tcBorders>
            <w:vAlign w:val="center"/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dxa"/>
          <w:trHeight w:val="260"/>
          <w:jc w:val="center"/>
        </w:trPr>
        <w:tc>
          <w:tcPr>
            <w:tcW w:w="3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Arhitektura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računara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 (Mat.-TKN)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3+1+1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Damir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Demirović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Damir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Demirović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Preraspodjela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nepokrivenih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sati</w:t>
            </w:r>
          </w:p>
        </w:tc>
      </w:tr>
      <w:tr w:rsidR="00FA4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dxa"/>
          <w:trHeight w:val="260"/>
          <w:jc w:val="center"/>
        </w:trPr>
        <w:tc>
          <w:tcPr>
            <w:tcW w:w="3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bs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Nepokriveni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sati </w:t>
            </w:r>
            <w:r>
              <w:rPr>
                <w:rFonts w:ascii="Times New Roman" w:eastAsia="Times New Roman" w:hAnsi="Times New Roman" w:cs="Times New Roman"/>
                <w:color w:val="FF0000"/>
                <w:lang w:val="bs-Latn-BA"/>
              </w:rPr>
              <w:t>u ljetnom semstru UNO RI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FF0000"/>
              </w:rPr>
              <w:t>dr.sc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Đulaga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Hadžić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. Docent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dxa"/>
          <w:trHeight w:val="127"/>
          <w:jc w:val="center"/>
        </w:trPr>
        <w:tc>
          <w:tcPr>
            <w:tcW w:w="3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Asmir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Gogić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Asmir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Gogić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A4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dxa"/>
          <w:trHeight w:val="260"/>
          <w:jc w:val="center"/>
        </w:trPr>
        <w:tc>
          <w:tcPr>
            <w:tcW w:w="3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Računarske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mreže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(Mat-TKN)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3+1+1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dr.sci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Emir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Skejić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dr.sci. Emir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Skejić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vanr.prof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Preraspodjela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nepokrivenih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sati</w:t>
            </w:r>
          </w:p>
        </w:tc>
      </w:tr>
      <w:tr w:rsidR="00FA4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dxa"/>
          <w:trHeight w:val="127"/>
          <w:jc w:val="center"/>
        </w:trPr>
        <w:tc>
          <w:tcPr>
            <w:tcW w:w="3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Nepokriveni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sati </w:t>
            </w:r>
            <w:r>
              <w:rPr>
                <w:rFonts w:ascii="Times New Roman" w:eastAsia="Times New Roman" w:hAnsi="Times New Roman" w:cs="Times New Roman"/>
                <w:color w:val="FF0000"/>
                <w:lang w:val="bs-Latn-BA"/>
              </w:rPr>
              <w:t>u ljetnom semstru UNO RI</w:t>
            </w:r>
            <w:bookmarkStart w:id="0" w:name="_GoBack"/>
            <w:bookmarkEnd w:id="0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Dr.sci.Đulaga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Hadžić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>, docent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CD43D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C4" w:rsidRDefault="00FA4EC4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A4EC4" w:rsidRDefault="00FA4EC4">
      <w:pPr>
        <w:tabs>
          <w:tab w:val="left" w:pos="7938"/>
        </w:tabs>
        <w:rPr>
          <w:rFonts w:ascii="Times New Roman" w:eastAsia="Times New Roman" w:hAnsi="Times New Roman" w:cs="Times New Roman"/>
        </w:rPr>
      </w:pPr>
    </w:p>
    <w:p w:rsidR="00FA4EC4" w:rsidRDefault="00CD43DE">
      <w:pPr>
        <w:tabs>
          <w:tab w:val="left" w:pos="7938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Ovlašteni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predlagač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 xml:space="preserve">dr.sc. </w:t>
      </w:r>
      <w:proofErr w:type="spellStart"/>
      <w:r>
        <w:rPr>
          <w:rFonts w:ascii="Times New Roman" w:eastAsia="Times New Roman" w:hAnsi="Times New Roman" w:cs="Times New Roman"/>
        </w:rPr>
        <w:t>Majda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Tešanović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vanr.prof</w:t>
      </w:r>
      <w:proofErr w:type="spellEnd"/>
      <w:r>
        <w:rPr>
          <w:rFonts w:ascii="Times New Roman" w:eastAsia="Times New Roman" w:hAnsi="Times New Roman" w:cs="Times New Roman"/>
        </w:rPr>
        <w:t>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prodekan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nastavu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studentska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pitanja</w:t>
      </w:r>
      <w:proofErr w:type="spellEnd"/>
      <w:r>
        <w:rPr>
          <w:rFonts w:ascii="Times New Roman" w:eastAsia="Times New Roman" w:hAnsi="Times New Roman" w:cs="Times New Roman"/>
        </w:rPr>
        <w:tab/>
      </w:r>
    </w:p>
    <w:p w:rsidR="00FA4EC4" w:rsidRDefault="00CD43D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Datum </w:t>
      </w:r>
      <w:proofErr w:type="spellStart"/>
      <w:r>
        <w:rPr>
          <w:rFonts w:ascii="Times New Roman" w:eastAsia="Times New Roman" w:hAnsi="Times New Roman" w:cs="Times New Roman"/>
        </w:rPr>
        <w:t>usvajanja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NNV/UNV: 10.02.2026. </w:t>
      </w:r>
      <w:proofErr w:type="gramStart"/>
      <w:r>
        <w:rPr>
          <w:rFonts w:ascii="Times New Roman" w:eastAsia="Times New Roman" w:hAnsi="Times New Roman" w:cs="Times New Roman"/>
        </w:rPr>
        <w:t>god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:rsidR="00FA4EC4" w:rsidRDefault="00FA4EC4">
      <w:pPr>
        <w:rPr>
          <w:rFonts w:ascii="Times New Roman" w:eastAsia="Times New Roman" w:hAnsi="Times New Roman" w:cs="Times New Roman"/>
        </w:rPr>
      </w:pPr>
    </w:p>
    <w:sectPr w:rsidR="00FA4EC4" w:rsidSect="00FA4EC4">
      <w:pgSz w:w="15840" w:h="12240" w:orient="landscape"/>
      <w:pgMar w:top="720" w:right="720" w:bottom="900" w:left="720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EC4" w:rsidRDefault="00CD43DE">
      <w:pPr>
        <w:spacing w:line="240" w:lineRule="auto"/>
      </w:pPr>
      <w:r>
        <w:separator/>
      </w:r>
    </w:p>
  </w:endnote>
  <w:endnote w:type="continuationSeparator" w:id="1">
    <w:p w:rsidR="00FA4EC4" w:rsidRDefault="00CD43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EC4" w:rsidRDefault="00CD43DE">
      <w:pPr>
        <w:spacing w:after="0"/>
      </w:pPr>
      <w:r>
        <w:separator/>
      </w:r>
    </w:p>
  </w:footnote>
  <w:footnote w:type="continuationSeparator" w:id="1">
    <w:p w:rsidR="00FA4EC4" w:rsidRDefault="00CD43D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0A6"/>
    <w:rsid w:val="003D2A67"/>
    <w:rsid w:val="00783BC5"/>
    <w:rsid w:val="008D61F0"/>
    <w:rsid w:val="009445D5"/>
    <w:rsid w:val="00CD43DE"/>
    <w:rsid w:val="00E2446F"/>
    <w:rsid w:val="00EA4C62"/>
    <w:rsid w:val="00F331C4"/>
    <w:rsid w:val="00FA4EC4"/>
    <w:rsid w:val="00FF30A6"/>
    <w:rsid w:val="03601BDE"/>
    <w:rsid w:val="4F442D1B"/>
    <w:rsid w:val="4F912AF7"/>
    <w:rsid w:val="59B25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EC4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uiPriority w:val="9"/>
    <w:qFormat/>
    <w:rsid w:val="00FA4EC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FA4E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FA4E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FA4EC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FA4EC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FA4E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uiPriority w:val="11"/>
    <w:qFormat/>
    <w:rsid w:val="00FA4E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rsid w:val="00FA4EC4"/>
    <w:pPr>
      <w:suppressAutoHyphens/>
      <w:ind w:leftChars="-1" w:left="-1" w:hangingChars="1" w:hanging="1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uiPriority w:val="10"/>
    <w:qFormat/>
    <w:rsid w:val="00FA4EC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rsid w:val="00FA4EC4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"/>
    <w:qFormat/>
    <w:rsid w:val="00FA4EC4"/>
    <w:tblPr>
      <w:tblInd w:w="0" w:type="dxa"/>
      <w:tblCellMar>
        <w:top w:w="0" w:type="dxa"/>
        <w:left w:w="58" w:type="dxa"/>
        <w:bottom w:w="0" w:type="dxa"/>
        <w:right w:w="58" w:type="dxa"/>
      </w:tblCellMar>
    </w:tblPr>
  </w:style>
  <w:style w:type="table" w:customStyle="1" w:styleId="Style14">
    <w:name w:val="_Style 14"/>
    <w:basedOn w:val="TableNormal"/>
    <w:qFormat/>
    <w:rsid w:val="00FA4EC4"/>
    <w:tblPr>
      <w:tblInd w:w="0" w:type="dxa"/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Style15">
    <w:name w:val="_Style 15"/>
    <w:basedOn w:val="TableNormal"/>
    <w:rsid w:val="00FA4EC4"/>
    <w:tblPr>
      <w:tblInd w:w="0" w:type="dxa"/>
      <w:tblCellMar>
        <w:top w:w="0" w:type="dxa"/>
        <w:left w:w="58" w:type="dxa"/>
        <w:bottom w:w="0" w:type="dxa"/>
        <w:right w:w="5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EWOkXVHqRHX+na66vrKX7qHnvQ==">CgMxLjA4AHIhMUxRRmlKUWdkYVBVSnotZUE2QnRNdGlEMFVyNXFFMGha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Munevera</cp:lastModifiedBy>
  <cp:revision>2</cp:revision>
  <dcterms:created xsi:type="dcterms:W3CDTF">2026-02-11T13:21:00Z</dcterms:created>
  <dcterms:modified xsi:type="dcterms:W3CDTF">2026-02-11T13:21:00Z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497537C5D75E4B02A0CBFBE52ABC9B34_13</vt:lpwstr>
  </property>
</Properties>
</file>